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r</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 xml:space="preserve">Our method of protecting your rights has two steps: (1) copyright the library, and (2) offer you this license which </w:t>
      </w:r>
      <w:r>
        <w:rPr>
          <w:rStyle w:val="a0"/>
        </w:rPr>
        <w:t>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